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DFF" w:rsidRDefault="00FD6C7C">
      <w:pPr>
        <w:pStyle w:val="normal0"/>
      </w:pPr>
      <w:r>
        <w:t>Fig. 1 – Cortes axiales consecutivos del carpo en secuencia T1</w:t>
      </w:r>
      <w:proofErr w:type="gramStart"/>
      <w:r>
        <w:t>:  Se</w:t>
      </w:r>
      <w:proofErr w:type="gramEnd"/>
      <w:r>
        <w:t xml:space="preserve"> distingue claramente un </w:t>
      </w:r>
      <w:proofErr w:type="spellStart"/>
      <w:r>
        <w:t>osículo</w:t>
      </w:r>
      <w:proofErr w:type="spellEnd"/>
      <w:r>
        <w:t xml:space="preserve"> (flechas blancas) localizado en la confluencia de los márgenes dorsales del escafoides y semilunar. E: escafoides, S: semilunar, P: piramidal, </w:t>
      </w:r>
      <w:proofErr w:type="spellStart"/>
      <w:r>
        <w:t>Ps</w:t>
      </w:r>
      <w:proofErr w:type="spellEnd"/>
      <w:r>
        <w:t>: pisiforme, G: grande</w:t>
      </w: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margin">
              <wp:posOffset>-95249</wp:posOffset>
            </wp:positionH>
            <wp:positionV relativeFrom="paragraph">
              <wp:posOffset>0</wp:posOffset>
            </wp:positionV>
            <wp:extent cx="5731200" cy="4076700"/>
            <wp:effectExtent l="0" t="0" r="0" b="0"/>
            <wp:wrapSquare wrapText="bothSides" distT="114300" distB="114300" distL="114300" distR="114300"/>
            <wp:docPr id="4" name="image9.jpg" descr="Figura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Figura 1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7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5DFF" w:rsidRDefault="00FD6C7C">
      <w:pPr>
        <w:pStyle w:val="normal0"/>
      </w:pPr>
      <w:r>
        <w:rPr>
          <w:noProof/>
        </w:rPr>
        <w:drawing>
          <wp:inline distT="114300" distB="114300" distL="114300" distR="114300">
            <wp:extent cx="5731200" cy="4089400"/>
            <wp:effectExtent l="0" t="0" r="0" b="0"/>
            <wp:docPr id="3" name="image7.jpg" descr="Figura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igura 2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45DFF" w:rsidRDefault="00FD6C7C">
      <w:pPr>
        <w:pStyle w:val="normal0"/>
      </w:pPr>
      <w:r>
        <w:lastRenderedPageBreak/>
        <w:t xml:space="preserve">Fig. 2 – Cortes axiales consecutivos del carpo en secuencia densidad protónica (DP) con supresión grasa:   se reconoce edema óseo en el hueso </w:t>
      </w:r>
      <w:proofErr w:type="spellStart"/>
      <w:r>
        <w:t>subcondral</w:t>
      </w:r>
      <w:proofErr w:type="spellEnd"/>
      <w:r>
        <w:t xml:space="preserve"> en los extremos dorsales del escafoides y semilunar (puntas de </w:t>
      </w:r>
      <w:proofErr w:type="gramStart"/>
      <w:r>
        <w:t>flecha blancas</w:t>
      </w:r>
      <w:proofErr w:type="gramEnd"/>
      <w:r>
        <w:t xml:space="preserve">) que representan cambios inflamatorios en las </w:t>
      </w:r>
      <w:proofErr w:type="spellStart"/>
      <w:r>
        <w:t>sincondrosis</w:t>
      </w:r>
      <w:proofErr w:type="spellEnd"/>
      <w:r>
        <w:t xml:space="preserve"> con el </w:t>
      </w:r>
      <w:proofErr w:type="spellStart"/>
      <w:r>
        <w:t>osículo</w:t>
      </w:r>
      <w:proofErr w:type="spellEnd"/>
      <w:r>
        <w:t xml:space="preserve">. También es visible irregularidad de los márgenes en las corticales que confrontan con el </w:t>
      </w:r>
      <w:proofErr w:type="spellStart"/>
      <w:r>
        <w:t>osículo</w:t>
      </w:r>
      <w:proofErr w:type="spellEnd"/>
      <w:r>
        <w:t>, sugestivo de cambios degenerativos.</w:t>
      </w:r>
    </w:p>
    <w:p w:rsidR="00F45DFF" w:rsidRDefault="00FD6C7C">
      <w:pPr>
        <w:pStyle w:val="normal0"/>
      </w:pPr>
      <w:r>
        <w:rPr>
          <w:noProof/>
        </w:rPr>
        <w:drawing>
          <wp:inline distT="114300" distB="114300" distL="114300" distR="114300">
            <wp:extent cx="5731200" cy="2616200"/>
            <wp:effectExtent l="0" t="0" r="0" b="0"/>
            <wp:docPr id="5" name="image10.jpg" descr="Figura 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Figura 3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45DFF" w:rsidRDefault="00FD6C7C">
      <w:pPr>
        <w:pStyle w:val="normal0"/>
      </w:pPr>
      <w:r>
        <w:t>Fig. 3 – Cortes coronales consecutivos del car</w:t>
      </w:r>
      <w:r w:rsidR="00FC32AD">
        <w:t xml:space="preserve">po en secuencia T1: </w:t>
      </w:r>
      <w:r>
        <w:t xml:space="preserve">Se señala el </w:t>
      </w:r>
      <w:proofErr w:type="spellStart"/>
      <w:r>
        <w:t>osículo</w:t>
      </w:r>
      <w:proofErr w:type="spellEnd"/>
      <w:r>
        <w:t xml:space="preserve"> accesorio (flecha blanca). En las figuras de la izquierda y la central alcanzan a identificarse los cambios degenerativos que acompañan al cuadro.</w:t>
      </w:r>
    </w:p>
    <w:p w:rsidR="00F45DFF" w:rsidRDefault="00FD6C7C">
      <w:pPr>
        <w:pStyle w:val="normal0"/>
      </w:pPr>
      <w:r>
        <w:rPr>
          <w:noProof/>
        </w:rPr>
        <w:drawing>
          <wp:inline distT="114300" distB="114300" distL="114300" distR="114300">
            <wp:extent cx="5731200" cy="2717800"/>
            <wp:effectExtent l="0" t="0" r="0" b="0"/>
            <wp:docPr id="1" name="image4.jpg" descr="Figura 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Figura 4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45DFF" w:rsidRDefault="00FD6C7C">
      <w:pPr>
        <w:pStyle w:val="normal0"/>
      </w:pPr>
      <w:r>
        <w:t xml:space="preserve">Fig. 4 – Cortes coronales consecutivos del carpo en secuencia densidad protónica (DP) con supresión grasa: se señalan ambas </w:t>
      </w:r>
      <w:proofErr w:type="spellStart"/>
      <w:r>
        <w:t>sincondrosis</w:t>
      </w:r>
      <w:proofErr w:type="spellEnd"/>
      <w:r>
        <w:t xml:space="preserve"> (puntas de flecha blancas) y el compromiso inflamatorio adyacente.</w:t>
      </w:r>
    </w:p>
    <w:p w:rsidR="00F45DFF" w:rsidRDefault="00F45DFF">
      <w:pPr>
        <w:pStyle w:val="normal0"/>
      </w:pPr>
    </w:p>
    <w:p w:rsidR="00F45DFF" w:rsidRDefault="00F45DFF">
      <w:pPr>
        <w:pStyle w:val="normal0"/>
      </w:pPr>
    </w:p>
    <w:sectPr w:rsidR="00F45DFF" w:rsidSect="00F45DFF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45DFF"/>
    <w:rsid w:val="00911373"/>
    <w:rsid w:val="00B43A63"/>
    <w:rsid w:val="00F45DFF"/>
    <w:rsid w:val="00FC32AD"/>
    <w:rsid w:val="00FD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73"/>
  </w:style>
  <w:style w:type="paragraph" w:styleId="Ttulo1">
    <w:name w:val="heading 1"/>
    <w:basedOn w:val="normal0"/>
    <w:next w:val="normal0"/>
    <w:rsid w:val="00F45DF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F45DFF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F45DFF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F45DFF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F45DFF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F45DFF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F45DFF"/>
  </w:style>
  <w:style w:type="table" w:customStyle="1" w:styleId="TableNormal">
    <w:name w:val="Table Normal"/>
    <w:rsid w:val="00F45D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45DFF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0"/>
    <w:next w:val="normal0"/>
    <w:rsid w:val="00F45DFF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6C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Lidia</cp:lastModifiedBy>
  <cp:revision>4</cp:revision>
  <dcterms:created xsi:type="dcterms:W3CDTF">2017-06-27T00:33:00Z</dcterms:created>
  <dcterms:modified xsi:type="dcterms:W3CDTF">2017-06-27T00:33:00Z</dcterms:modified>
</cp:coreProperties>
</file>