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1324"/>
        <w:gridCol w:w="944"/>
      </w:tblGrid>
      <w:tr w:rsidR="00774659" w:rsidRPr="00DA0D5A" w:rsidTr="00937329">
        <w:trPr>
          <w:trHeight w:val="283"/>
        </w:trPr>
        <w:tc>
          <w:tcPr>
            <w:tcW w:w="8755" w:type="dxa"/>
            <w:gridSpan w:val="5"/>
            <w:shd w:val="clear" w:color="auto" w:fill="595959"/>
            <w:vAlign w:val="center"/>
          </w:tcPr>
          <w:p w:rsidR="00774659" w:rsidRPr="00DA0D5A" w:rsidRDefault="00774659" w:rsidP="00B41A45">
            <w:pPr>
              <w:spacing w:after="0" w:line="48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Tabla </w:t>
            </w:r>
            <w:r w:rsidR="00B41A45">
              <w:rPr>
                <w:rFonts w:ascii="Times New Roman" w:hAnsi="Times New Roman"/>
                <w:color w:val="FFFFFF"/>
                <w:sz w:val="24"/>
                <w:szCs w:val="24"/>
              </w:rPr>
              <w:t>3</w:t>
            </w:r>
            <w:bookmarkStart w:id="0" w:name="_GoBack"/>
            <w:bookmarkEnd w:id="0"/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>. Resultados de la movilidad y fuerza de puño comparados con el lado contralateral</w:t>
            </w:r>
          </w:p>
        </w:tc>
      </w:tr>
      <w:tr w:rsidR="00774659" w:rsidRPr="00DA0D5A" w:rsidTr="00937329">
        <w:tc>
          <w:tcPr>
            <w:tcW w:w="2943" w:type="dxa"/>
            <w:shd w:val="clear" w:color="auto" w:fill="808080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>Variable</w:t>
            </w:r>
          </w:p>
        </w:tc>
        <w:tc>
          <w:tcPr>
            <w:tcW w:w="1560" w:type="dxa"/>
            <w:shd w:val="clear" w:color="auto" w:fill="808080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>Lado afectado</w:t>
            </w:r>
          </w:p>
        </w:tc>
        <w:tc>
          <w:tcPr>
            <w:tcW w:w="1984" w:type="dxa"/>
            <w:shd w:val="clear" w:color="auto" w:fill="808080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>Lado Contralateral</w:t>
            </w:r>
          </w:p>
        </w:tc>
        <w:tc>
          <w:tcPr>
            <w:tcW w:w="1324" w:type="dxa"/>
            <w:shd w:val="clear" w:color="auto" w:fill="808080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>Porcentaje</w:t>
            </w:r>
          </w:p>
        </w:tc>
        <w:tc>
          <w:tcPr>
            <w:tcW w:w="944" w:type="dxa"/>
            <w:shd w:val="clear" w:color="auto" w:fill="808080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color w:val="FFFFFF"/>
                <w:sz w:val="24"/>
                <w:szCs w:val="24"/>
              </w:rPr>
              <w:t>Valor p</w:t>
            </w:r>
          </w:p>
        </w:tc>
      </w:tr>
      <w:tr w:rsidR="00774659" w:rsidRPr="00DA0D5A" w:rsidTr="00937329">
        <w:tc>
          <w:tcPr>
            <w:tcW w:w="2943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Flexión (</w:t>
            </w:r>
            <w:proofErr w:type="spellStart"/>
            <w:r w:rsidRPr="00DA0D5A">
              <w:rPr>
                <w:rFonts w:ascii="Times New Roman" w:hAnsi="Times New Roman"/>
                <w:sz w:val="24"/>
                <w:szCs w:val="24"/>
              </w:rPr>
              <w:t>media±DE</w:t>
            </w:r>
            <w:proofErr w:type="spellEnd"/>
            <w:r w:rsidRPr="00DA0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38,45 ± 13,01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66,54 ± 15,06</w:t>
            </w:r>
          </w:p>
        </w:tc>
        <w:tc>
          <w:tcPr>
            <w:tcW w:w="132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94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&lt; 0,05</w:t>
            </w:r>
          </w:p>
        </w:tc>
      </w:tr>
      <w:tr w:rsidR="00774659" w:rsidRPr="00DA0D5A" w:rsidTr="00937329">
        <w:tc>
          <w:tcPr>
            <w:tcW w:w="2943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Extensión (</w:t>
            </w:r>
            <w:proofErr w:type="spellStart"/>
            <w:r w:rsidRPr="00DA0D5A">
              <w:rPr>
                <w:rFonts w:ascii="Times New Roman" w:hAnsi="Times New Roman"/>
                <w:sz w:val="24"/>
                <w:szCs w:val="24"/>
              </w:rPr>
              <w:t>media±DE</w:t>
            </w:r>
            <w:proofErr w:type="spellEnd"/>
            <w:r w:rsidRPr="00DA0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40,81 ± 13,15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69,27 ± 15,24</w:t>
            </w:r>
          </w:p>
        </w:tc>
        <w:tc>
          <w:tcPr>
            <w:tcW w:w="132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94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&lt; 0,05</w:t>
            </w:r>
          </w:p>
        </w:tc>
      </w:tr>
      <w:tr w:rsidR="00774659" w:rsidRPr="00DA0D5A" w:rsidTr="00937329">
        <w:tc>
          <w:tcPr>
            <w:tcW w:w="2943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Desviación radial (</w:t>
            </w:r>
            <w:proofErr w:type="spellStart"/>
            <w:r w:rsidRPr="00DA0D5A">
              <w:rPr>
                <w:rFonts w:ascii="Times New Roman" w:hAnsi="Times New Roman"/>
                <w:sz w:val="24"/>
                <w:szCs w:val="24"/>
              </w:rPr>
              <w:t>media±DE</w:t>
            </w:r>
            <w:proofErr w:type="spellEnd"/>
            <w:r w:rsidRPr="00DA0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21,63 ± 6,96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26,45 ± 8,40</w:t>
            </w:r>
          </w:p>
        </w:tc>
        <w:tc>
          <w:tcPr>
            <w:tcW w:w="132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4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&lt; 0,05</w:t>
            </w:r>
          </w:p>
        </w:tc>
      </w:tr>
      <w:tr w:rsidR="00774659" w:rsidRPr="00DA0D5A" w:rsidTr="00937329">
        <w:tc>
          <w:tcPr>
            <w:tcW w:w="2943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Desviación cubital (</w:t>
            </w:r>
            <w:proofErr w:type="spellStart"/>
            <w:r w:rsidRPr="00DA0D5A">
              <w:rPr>
                <w:rFonts w:ascii="Times New Roman" w:hAnsi="Times New Roman"/>
                <w:sz w:val="24"/>
                <w:szCs w:val="24"/>
              </w:rPr>
              <w:t>media±DE</w:t>
            </w:r>
            <w:proofErr w:type="spellEnd"/>
            <w:r w:rsidRPr="00DA0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29,90 ± 8,11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47,27 ± 16,33</w:t>
            </w:r>
          </w:p>
        </w:tc>
        <w:tc>
          <w:tcPr>
            <w:tcW w:w="132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94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&lt; 0,05</w:t>
            </w:r>
          </w:p>
        </w:tc>
      </w:tr>
      <w:tr w:rsidR="00774659" w:rsidRPr="00DA0D5A" w:rsidTr="00937329">
        <w:trPr>
          <w:trHeight w:val="283"/>
        </w:trPr>
        <w:tc>
          <w:tcPr>
            <w:tcW w:w="2943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Fuerza de puño (</w:t>
            </w:r>
            <w:proofErr w:type="spellStart"/>
            <w:r w:rsidRPr="00DA0D5A">
              <w:rPr>
                <w:rFonts w:ascii="Times New Roman" w:hAnsi="Times New Roman"/>
                <w:sz w:val="24"/>
                <w:szCs w:val="24"/>
              </w:rPr>
              <w:t>media±DE</w:t>
            </w:r>
            <w:proofErr w:type="spellEnd"/>
            <w:r w:rsidRPr="00DA0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30,45 ± 10,16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34,90 ± 14,03</w:t>
            </w:r>
          </w:p>
        </w:tc>
        <w:tc>
          <w:tcPr>
            <w:tcW w:w="132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944" w:type="dxa"/>
            <w:shd w:val="clear" w:color="auto" w:fill="BFBFBF"/>
            <w:vAlign w:val="center"/>
          </w:tcPr>
          <w:p w:rsidR="00774659" w:rsidRPr="00DA0D5A" w:rsidRDefault="00774659" w:rsidP="0093732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5A">
              <w:rPr>
                <w:rFonts w:ascii="Times New Roman" w:hAnsi="Times New Roman"/>
                <w:sz w:val="24"/>
                <w:szCs w:val="24"/>
              </w:rPr>
              <w:t>&lt; 0,05</w:t>
            </w:r>
          </w:p>
        </w:tc>
      </w:tr>
    </w:tbl>
    <w:p w:rsidR="006A1465" w:rsidRDefault="006A1465"/>
    <w:sectPr w:rsidR="006A1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59"/>
    <w:rsid w:val="006A1465"/>
    <w:rsid w:val="00774659"/>
    <w:rsid w:val="00B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896E82-BEFA-464D-86A6-5C700C4F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NACHO</cp:lastModifiedBy>
  <cp:revision>2</cp:revision>
  <dcterms:created xsi:type="dcterms:W3CDTF">2014-12-14T23:40:00Z</dcterms:created>
  <dcterms:modified xsi:type="dcterms:W3CDTF">2015-01-30T21:39:00Z</dcterms:modified>
</cp:coreProperties>
</file>