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E4" w:rsidRPr="00C26103" w:rsidRDefault="006776E4" w:rsidP="006776E4">
      <w:pPr>
        <w:spacing w:line="48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03">
        <w:rPr>
          <w:rFonts w:ascii="Times New Roman" w:eastAsia="Calibri" w:hAnsi="Times New Roman" w:cs="Times New Roman"/>
          <w:sz w:val="24"/>
          <w:szCs w:val="24"/>
        </w:rPr>
        <w:t xml:space="preserve">Figura II 1- Radiografía anteroposterior y lateral de muñeca, fractura tipo 23A3. 2- Imagen </w:t>
      </w:r>
      <w:proofErr w:type="spellStart"/>
      <w:r w:rsidRPr="00C26103">
        <w:rPr>
          <w:rFonts w:ascii="Times New Roman" w:eastAsia="Calibri" w:hAnsi="Times New Roman" w:cs="Times New Roman"/>
          <w:sz w:val="24"/>
          <w:szCs w:val="24"/>
        </w:rPr>
        <w:t>intraoperatoria</w:t>
      </w:r>
      <w:proofErr w:type="spellEnd"/>
      <w:r w:rsidRPr="00C26103">
        <w:rPr>
          <w:rFonts w:ascii="Times New Roman" w:eastAsia="Calibri" w:hAnsi="Times New Roman" w:cs="Times New Roman"/>
          <w:sz w:val="24"/>
          <w:szCs w:val="24"/>
        </w:rPr>
        <w:t xml:space="preserve">, se observa la reducción en forma indirecta utilizando una palanca, colocada a través del abordaje distal, del fragmento </w:t>
      </w:r>
      <w:proofErr w:type="spellStart"/>
      <w:r w:rsidRPr="00C26103">
        <w:rPr>
          <w:rFonts w:ascii="Times New Roman" w:eastAsia="Calibri" w:hAnsi="Times New Roman" w:cs="Times New Roman"/>
          <w:sz w:val="24"/>
          <w:szCs w:val="24"/>
        </w:rPr>
        <w:t>metafisario</w:t>
      </w:r>
      <w:proofErr w:type="spellEnd"/>
      <w:r w:rsidRPr="00C26103">
        <w:rPr>
          <w:rFonts w:ascii="Times New Roman" w:eastAsia="Calibri" w:hAnsi="Times New Roman" w:cs="Times New Roman"/>
          <w:sz w:val="24"/>
          <w:szCs w:val="24"/>
        </w:rPr>
        <w:t xml:space="preserve"> proximal desplazado. 3- Resultado </w:t>
      </w:r>
      <w:proofErr w:type="spellStart"/>
      <w:r w:rsidRPr="00C26103">
        <w:rPr>
          <w:rFonts w:ascii="Times New Roman" w:eastAsia="Calibri" w:hAnsi="Times New Roman" w:cs="Times New Roman"/>
          <w:sz w:val="24"/>
          <w:szCs w:val="24"/>
        </w:rPr>
        <w:t>postoperatoriro</w:t>
      </w:r>
      <w:proofErr w:type="spellEnd"/>
      <w:r w:rsidRPr="00C26103">
        <w:rPr>
          <w:rFonts w:ascii="Times New Roman" w:eastAsia="Calibri" w:hAnsi="Times New Roman" w:cs="Times New Roman"/>
          <w:sz w:val="24"/>
          <w:szCs w:val="24"/>
        </w:rPr>
        <w:t>: osteosíntesis con una placa en T volar para radio distal bloqueada de 4 x 9 orificios. 4- Consolidación a los 2 meses.</w:t>
      </w:r>
    </w:p>
    <w:p w:rsidR="00414E9C" w:rsidRDefault="00414E9C" w:rsidP="006776E4">
      <w:pPr>
        <w:spacing w:line="480" w:lineRule="auto"/>
      </w:pPr>
      <w:bookmarkStart w:id="0" w:name="_GoBack"/>
      <w:bookmarkEnd w:id="0"/>
    </w:p>
    <w:sectPr w:rsidR="00414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E4"/>
    <w:rsid w:val="00414E9C"/>
    <w:rsid w:val="006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2013-07-22T03:24:00Z</dcterms:created>
  <dcterms:modified xsi:type="dcterms:W3CDTF">2013-07-22T03:25:00Z</dcterms:modified>
</cp:coreProperties>
</file>