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9C" w:rsidRPr="006811EB" w:rsidRDefault="00C26103" w:rsidP="006811EB">
      <w:pPr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103">
        <w:rPr>
          <w:rFonts w:ascii="Times New Roman" w:eastAsia="Calibri" w:hAnsi="Times New Roman" w:cs="Times New Roman"/>
          <w:sz w:val="24"/>
          <w:szCs w:val="24"/>
        </w:rPr>
        <w:t>Figura I: Técnica Percutánea. Abordaje volar, se observan la incisión proximal y distal, así como la colocación del implante.</w:t>
      </w:r>
      <w:bookmarkStart w:id="0" w:name="_GoBack"/>
      <w:bookmarkEnd w:id="0"/>
    </w:p>
    <w:sectPr w:rsidR="00414E9C" w:rsidRPr="006811EB" w:rsidSect="00C26103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03"/>
    <w:rsid w:val="00282841"/>
    <w:rsid w:val="00414E9C"/>
    <w:rsid w:val="006811EB"/>
    <w:rsid w:val="00735541"/>
    <w:rsid w:val="00C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C26103"/>
  </w:style>
  <w:style w:type="paragraph" w:styleId="Textodeglobo">
    <w:name w:val="Balloon Text"/>
    <w:basedOn w:val="Normal"/>
    <w:link w:val="TextodegloboCar"/>
    <w:uiPriority w:val="99"/>
    <w:semiHidden/>
    <w:unhideWhenUsed/>
    <w:rsid w:val="00C2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C26103"/>
  </w:style>
  <w:style w:type="paragraph" w:styleId="Textodeglobo">
    <w:name w:val="Balloon Text"/>
    <w:basedOn w:val="Normal"/>
    <w:link w:val="TextodegloboCar"/>
    <w:uiPriority w:val="99"/>
    <w:semiHidden/>
    <w:unhideWhenUsed/>
    <w:rsid w:val="00C2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2013-07-22T01:57:00Z</dcterms:created>
  <dcterms:modified xsi:type="dcterms:W3CDTF">2013-07-22T03:28:00Z</dcterms:modified>
</cp:coreProperties>
</file>